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05F17" w:rsidRDefault="00905F17">
      <w:pPr>
        <w:tabs>
          <w:tab w:val="right" w:pos="3686"/>
        </w:tabs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 – Behälter GN 2/3-100</w:t>
      </w:r>
    </w:p>
    <w:p w:rsidR="00905F17" w:rsidRDefault="00905F17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:rsidR="00905F17" w:rsidRDefault="00905F17">
      <w:pPr>
        <w:suppressAutoHyphens/>
        <w:ind w:right="454"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:rsidR="00905F17" w:rsidRDefault="00905F17">
      <w:pPr>
        <w:suppressAutoHyphens/>
        <w:ind w:right="454"/>
        <w:rPr>
          <w:rFonts w:ascii="Arial" w:hAnsi="Arial"/>
        </w:rPr>
      </w:pPr>
    </w:p>
    <w:p w:rsidR="00905F17" w:rsidRDefault="00905F17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Außenmaße:</w:t>
      </w:r>
    </w:p>
    <w:p w:rsidR="00905F17" w:rsidRDefault="00905F17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354 mm</w:t>
      </w:r>
    </w:p>
    <w:p w:rsidR="00905F17" w:rsidRDefault="00905F17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325 mm</w:t>
      </w:r>
    </w:p>
    <w:p w:rsidR="00905F17" w:rsidRDefault="00905F17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Tiefe: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100 mm</w:t>
      </w:r>
    </w:p>
    <w:p w:rsidR="00905F17" w:rsidRDefault="00905F17">
      <w:pPr>
        <w:suppressAutoHyphens/>
        <w:ind w:right="454"/>
        <w:rPr>
          <w:rFonts w:ascii="Arial" w:hAnsi="Arial"/>
        </w:rPr>
      </w:pPr>
    </w:p>
    <w:p w:rsidR="00905F17" w:rsidRDefault="00905F17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Lichtes Maß:</w:t>
      </w:r>
    </w:p>
    <w:p w:rsidR="00905F17" w:rsidRDefault="00905F17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329 mm</w:t>
      </w:r>
    </w:p>
    <w:p w:rsidR="00905F17" w:rsidRDefault="00905F17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300 mm</w:t>
      </w:r>
    </w:p>
    <w:p w:rsidR="00905F17" w:rsidRDefault="00905F17">
      <w:pPr>
        <w:tabs>
          <w:tab w:val="left" w:pos="1701"/>
          <w:tab w:val="right" w:pos="3686"/>
          <w:tab w:val="right" w:pos="5670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Bodenradius: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>R 30 mm</w:t>
      </w:r>
    </w:p>
    <w:p w:rsidR="00905F17" w:rsidRDefault="00905F17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Eckenradius:</w:t>
      </w:r>
      <w:r>
        <w:rPr>
          <w:rFonts w:ascii="Arial" w:hAnsi="Arial"/>
        </w:rPr>
        <w:tab/>
        <w:t>R 80 mm</w:t>
      </w:r>
    </w:p>
    <w:p w:rsidR="00905F17" w:rsidRDefault="00905F17">
      <w:pPr>
        <w:suppressAutoHyphens/>
        <w:ind w:right="454"/>
        <w:rPr>
          <w:rFonts w:ascii="Arial" w:hAnsi="Arial"/>
        </w:rPr>
      </w:pPr>
    </w:p>
    <w:p w:rsidR="00905F17" w:rsidRDefault="00905F17">
      <w:pPr>
        <w:suppressAutoHyphens/>
        <w:ind w:right="454"/>
        <w:rPr>
          <w:rFonts w:ascii="Arial" w:hAnsi="Arial"/>
        </w:rPr>
      </w:pPr>
    </w:p>
    <w:p w:rsidR="00905F17" w:rsidRDefault="00905F17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Ausführung:</w:t>
      </w:r>
    </w:p>
    <w:p w:rsidR="00905F17" w:rsidRDefault="00905F17">
      <w:pPr>
        <w:suppressAutoHyphens/>
        <w:ind w:right="454"/>
        <w:rPr>
          <w:rFonts w:ascii="Arial" w:hAnsi="Arial"/>
        </w:rPr>
      </w:pPr>
    </w:p>
    <w:p w:rsidR="00905F17" w:rsidRDefault="00905F17">
      <w:pPr>
        <w:suppressAutoHyphens/>
        <w:ind w:right="596"/>
        <w:rPr>
          <w:rFonts w:ascii="Arial" w:hAnsi="Arial"/>
        </w:rPr>
      </w:pPr>
      <w:r>
        <w:rPr>
          <w:rFonts w:ascii="Arial" w:hAnsi="Arial"/>
        </w:rPr>
        <w:t xml:space="preserve">Der Gastronorm-Behälter besteht aus CNS 18/10, Werkstoff-Nr. 1.4301 und ist nahtlos tiefgezogen. Die umlaufende, stark ausgeprägte Stapelschulter ermöglicht ein gleichmäßiges Stapeln bzw. Abstapeln der Behälter und beugt Verkantungen vor. Extrem große Ecken- und Bodenradien ermöglichen ein restloses Ausschöpfen der Speisen und erleichtern die Reinigung. Die umlaufende Randverprägung verbessert die Stabilität und Steifigkeit des gesamten Randes. Der GN-Behälter ist an den Ecken mit tropfenförmigen Prägungen versehen. Die Funktionsecken gewähren besondere Stabilität im Eckbereich, extreme Stoßfestigkeit und ermöglichen ein dosiertes Ausschütten der Speisen. </w:t>
      </w:r>
    </w:p>
    <w:p w:rsidR="00905F17" w:rsidRDefault="00905F17">
      <w:pPr>
        <w:suppressAutoHyphens/>
        <w:ind w:right="454"/>
        <w:rPr>
          <w:rFonts w:ascii="Arial" w:hAnsi="Arial"/>
        </w:rPr>
      </w:pPr>
    </w:p>
    <w:p w:rsidR="00905F17" w:rsidRDefault="00905F17">
      <w:pPr>
        <w:suppressAutoHyphens/>
        <w:ind w:right="454"/>
        <w:rPr>
          <w:rFonts w:ascii="Arial" w:hAnsi="Arial"/>
        </w:rPr>
      </w:pPr>
    </w:p>
    <w:p w:rsidR="00905F17" w:rsidRDefault="00905F17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Technische Daten:</w:t>
      </w:r>
    </w:p>
    <w:p w:rsidR="00905F17" w:rsidRDefault="00905F17">
      <w:pPr>
        <w:suppressAutoHyphens/>
        <w:ind w:right="454"/>
        <w:rPr>
          <w:rFonts w:ascii="Arial" w:hAnsi="Arial"/>
        </w:rPr>
      </w:pPr>
    </w:p>
    <w:p w:rsidR="00905F17" w:rsidRDefault="00905F17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18/10 - 1.4301</w:t>
      </w:r>
    </w:p>
    <w:p w:rsidR="00905F17" w:rsidRDefault="00905F17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  <w:t>DIN EN 631</w:t>
      </w:r>
    </w:p>
    <w:p w:rsidR="000F4B5A" w:rsidRDefault="000F4B5A" w:rsidP="000F4B5A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Inhalt:</w:t>
      </w:r>
      <w:r>
        <w:rPr>
          <w:rFonts w:ascii="Arial" w:hAnsi="Arial"/>
        </w:rPr>
        <w:tab/>
        <w:t xml:space="preserve">bis 20 mm unter den Rand: </w:t>
      </w:r>
      <w:r>
        <w:rPr>
          <w:rFonts w:ascii="Arial" w:hAnsi="Arial"/>
        </w:rPr>
        <w:tab/>
        <w:t>6,8 Liter</w:t>
      </w:r>
    </w:p>
    <w:p w:rsidR="000F4B5A" w:rsidRDefault="000F4B5A" w:rsidP="000F4B5A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bis 3 mm unter den Rand:</w:t>
      </w:r>
    </w:p>
    <w:p w:rsidR="000F4B5A" w:rsidRDefault="000F4B5A" w:rsidP="000F4B5A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8,5 Liter</w:t>
      </w:r>
    </w:p>
    <w:p w:rsidR="00F47992" w:rsidRDefault="00F47992" w:rsidP="000F4B5A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Gewicht:</w:t>
      </w:r>
      <w:r>
        <w:rPr>
          <w:rFonts w:ascii="Arial" w:hAnsi="Arial"/>
        </w:rPr>
        <w:tab/>
        <w:t>0,95 kg</w:t>
      </w:r>
    </w:p>
    <w:p w:rsidR="00F47992" w:rsidRDefault="00F47992" w:rsidP="000F4B5A">
      <w:pPr>
        <w:tabs>
          <w:tab w:val="left" w:pos="2268"/>
        </w:tabs>
        <w:suppressAutoHyphens/>
        <w:ind w:right="454"/>
        <w:rPr>
          <w:rFonts w:ascii="Arial" w:hAnsi="Arial"/>
        </w:rPr>
      </w:pPr>
    </w:p>
    <w:p w:rsidR="00905F17" w:rsidRDefault="00905F17">
      <w:pPr>
        <w:suppressAutoHyphens/>
        <w:ind w:right="454"/>
        <w:rPr>
          <w:rFonts w:ascii="Arial" w:hAnsi="Arial"/>
        </w:rPr>
      </w:pPr>
    </w:p>
    <w:p w:rsidR="00905F17" w:rsidRDefault="00905F17">
      <w:pPr>
        <w:suppressAutoHyphens/>
        <w:ind w:right="454"/>
        <w:rPr>
          <w:rFonts w:ascii="Arial" w:hAnsi="Arial"/>
        </w:rPr>
      </w:pPr>
    </w:p>
    <w:p w:rsidR="000F4B5A" w:rsidRDefault="000F4B5A">
      <w:pPr>
        <w:suppressAutoHyphens/>
        <w:ind w:right="454"/>
        <w:rPr>
          <w:rFonts w:ascii="Arial" w:hAnsi="Arial"/>
        </w:rPr>
      </w:pPr>
    </w:p>
    <w:p w:rsidR="00905F17" w:rsidRDefault="00905F17">
      <w:pPr>
        <w:pStyle w:val="berschrift1"/>
      </w:pPr>
      <w:r>
        <w:t>Besonderheit</w:t>
      </w:r>
    </w:p>
    <w:p w:rsidR="00905F17" w:rsidRDefault="00905F17">
      <w:pPr>
        <w:suppressAutoHyphens/>
        <w:ind w:right="454"/>
        <w:rPr>
          <w:rFonts w:ascii="Arial" w:hAnsi="Arial"/>
        </w:rPr>
      </w:pPr>
    </w:p>
    <w:p w:rsidR="00905F17" w:rsidRDefault="00905F17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Große Eckenradien (Seitenwand zu Seitenwand)</w:t>
      </w:r>
    </w:p>
    <w:p w:rsidR="00905F17" w:rsidRDefault="00905F17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Vergrößerte Bodenradien (Boden zu Seitenwand)</w:t>
      </w:r>
    </w:p>
    <w:p w:rsidR="00905F17" w:rsidRDefault="00905F17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 xml:space="preserve">Behälterrand mit Funktionsecke </w:t>
      </w:r>
    </w:p>
    <w:p w:rsidR="00905F17" w:rsidRDefault="00905F17">
      <w:pPr>
        <w:suppressAutoHyphens/>
        <w:ind w:right="454"/>
        <w:rPr>
          <w:rFonts w:ascii="Arial" w:hAnsi="Arial"/>
        </w:rPr>
      </w:pPr>
    </w:p>
    <w:p w:rsidR="00905F17" w:rsidRDefault="00905F17">
      <w:pPr>
        <w:suppressAutoHyphens/>
        <w:ind w:right="454"/>
        <w:rPr>
          <w:rFonts w:ascii="Arial" w:hAnsi="Arial"/>
        </w:rPr>
      </w:pPr>
    </w:p>
    <w:p w:rsidR="00905F17" w:rsidRDefault="00905F17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Fabrikat:</w:t>
      </w:r>
    </w:p>
    <w:p w:rsidR="00905F17" w:rsidRDefault="00905F17">
      <w:pPr>
        <w:suppressAutoHyphens/>
        <w:ind w:right="454"/>
        <w:rPr>
          <w:rFonts w:ascii="Arial" w:hAnsi="Arial"/>
          <w:b/>
        </w:rPr>
      </w:pPr>
    </w:p>
    <w:p w:rsidR="00905F17" w:rsidRDefault="00905F17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Hersteller:</w:t>
      </w:r>
      <w:r>
        <w:rPr>
          <w:rFonts w:ascii="Arial" w:hAnsi="Arial"/>
        </w:rPr>
        <w:tab/>
      </w:r>
      <w:r w:rsidR="00395C82" w:rsidRPr="00395C82">
        <w:rPr>
          <w:rFonts w:ascii="Arial" w:hAnsi="Arial"/>
        </w:rPr>
        <w:t>B.PRO</w:t>
      </w:r>
    </w:p>
    <w:p w:rsidR="00905F17" w:rsidRDefault="00905F17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Typ:</w:t>
      </w:r>
      <w:r>
        <w:rPr>
          <w:rFonts w:ascii="Arial" w:hAnsi="Arial"/>
          <w:lang w:val="en-US"/>
        </w:rPr>
        <w:tab/>
        <w:t>GN 2/3-100</w:t>
      </w:r>
    </w:p>
    <w:p w:rsidR="00905F17" w:rsidRDefault="00905F17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lang w:val="en-US"/>
        </w:rPr>
        <w:tab/>
        <w:t>1 550 586</w:t>
      </w:r>
    </w:p>
    <w:sectPr w:rsidR="00905F17">
      <w:footerReference w:type="default" r:id="rId7"/>
      <w:endnotePr>
        <w:numFmt w:val="decimal"/>
      </w:endnotePr>
      <w:pgSz w:w="12242" w:h="15842"/>
      <w:pgMar w:top="1418" w:right="4961" w:bottom="567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32145" w:rsidRDefault="00232145">
      <w:pPr>
        <w:spacing w:line="20" w:lineRule="exact"/>
      </w:pPr>
    </w:p>
  </w:endnote>
  <w:endnote w:type="continuationSeparator" w:id="0">
    <w:p w:rsidR="00232145" w:rsidRDefault="00232145">
      <w:r>
        <w:t xml:space="preserve"> </w:t>
      </w:r>
    </w:p>
  </w:endnote>
  <w:endnote w:type="continuationNotice" w:id="1">
    <w:p w:rsidR="00232145" w:rsidRDefault="00232145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05F17" w:rsidRDefault="000F4B5A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 xml:space="preserve">LV-Text GN 2/3-100/ Version  </w:t>
    </w:r>
    <w:r w:rsidR="00F47992">
      <w:rPr>
        <w:rFonts w:ascii="Arial" w:hAnsi="Arial"/>
        <w:sz w:val="16"/>
      </w:rPr>
      <w:t>4</w:t>
    </w:r>
    <w:r w:rsidR="00905F17">
      <w:rPr>
        <w:rFonts w:ascii="Arial" w:hAnsi="Arial"/>
        <w:sz w:val="16"/>
      </w:rPr>
      <w:t>.0/</w:t>
    </w:r>
    <w:r>
      <w:rPr>
        <w:rFonts w:ascii="Arial" w:hAnsi="Arial"/>
        <w:sz w:val="16"/>
      </w:rPr>
      <w:t xml:space="preserve"> </w:t>
    </w:r>
    <w:r w:rsidR="00F47992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32145" w:rsidRDefault="00232145">
      <w:r>
        <w:separator/>
      </w:r>
    </w:p>
  </w:footnote>
  <w:footnote w:type="continuationSeparator" w:id="0">
    <w:p w:rsidR="00232145" w:rsidRDefault="002321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F4B5A"/>
    <w:rsid w:val="000F4B5A"/>
    <w:rsid w:val="001B3C6C"/>
    <w:rsid w:val="00232145"/>
    <w:rsid w:val="0039511C"/>
    <w:rsid w:val="00395C82"/>
    <w:rsid w:val="008B2BA4"/>
    <w:rsid w:val="00905F17"/>
    <w:rsid w:val="00C1502F"/>
    <w:rsid w:val="00F47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1F68B2AE-AF49-4179-AAD5-AD278E8CE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ind w:right="454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813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171</Words>
  <Characters>1078</Characters>
  <Application>Microsoft Office Word</Application>
  <DocSecurity>4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2003-08-01T07:30:00Z</cp:lastPrinted>
  <dcterms:created xsi:type="dcterms:W3CDTF">2021-09-24T23:18:00Z</dcterms:created>
  <dcterms:modified xsi:type="dcterms:W3CDTF">2021-09-24T23:18:00Z</dcterms:modified>
</cp:coreProperties>
</file>